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E3" w:rsidRDefault="00481732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8767950</wp:posOffset>
            </wp:positionH>
            <wp:positionV relativeFrom="paragraph">
              <wp:posOffset>114300</wp:posOffset>
            </wp:positionV>
            <wp:extent cx="1005005" cy="100500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005" cy="1005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07E3" w:rsidRDefault="00481732">
      <w:pPr>
        <w:spacing w:after="0" w:line="240" w:lineRule="auto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 xml:space="preserve">STUDENT PARLIAMENT ACTION LOG </w:t>
      </w:r>
    </w:p>
    <w:p w:rsidR="00CA07E3" w:rsidRDefault="004817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2023/24</w:t>
      </w:r>
    </w:p>
    <w:p w:rsidR="00CA07E3" w:rsidRDefault="004817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November 2023</w:t>
      </w:r>
    </w:p>
    <w:p w:rsidR="00CA07E3" w:rsidRDefault="00CA07E3"/>
    <w:tbl>
      <w:tblPr>
        <w:tblStyle w:val="a"/>
        <w:tblW w:w="153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4"/>
        <w:gridCol w:w="6615"/>
        <w:gridCol w:w="960"/>
        <w:gridCol w:w="1323"/>
        <w:gridCol w:w="3909"/>
        <w:gridCol w:w="1358"/>
      </w:tblGrid>
      <w:tr w:rsidR="00CA07E3">
        <w:tc>
          <w:tcPr>
            <w:tcW w:w="1215" w:type="dxa"/>
            <w:shd w:val="clear" w:color="auto" w:fill="D9D9D9"/>
            <w:tcMar>
              <w:top w:w="85" w:type="dxa"/>
              <w:bottom w:w="85" w:type="dxa"/>
            </w:tcMar>
          </w:tcPr>
          <w:p w:rsidR="00CA07E3" w:rsidRDefault="0048173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615" w:type="dxa"/>
            <w:shd w:val="clear" w:color="auto" w:fill="D9D9D9"/>
            <w:tcMar>
              <w:top w:w="85" w:type="dxa"/>
              <w:bottom w:w="85" w:type="dxa"/>
            </w:tcMar>
          </w:tcPr>
          <w:p w:rsidR="00CA07E3" w:rsidRDefault="00481732">
            <w:pPr>
              <w:rPr>
                <w:b/>
              </w:rPr>
            </w:pPr>
            <w:r>
              <w:rPr>
                <w:b/>
              </w:rPr>
              <w:t>Action (Title and Details)</w:t>
            </w:r>
          </w:p>
        </w:tc>
        <w:tc>
          <w:tcPr>
            <w:tcW w:w="960" w:type="dxa"/>
            <w:shd w:val="clear" w:color="auto" w:fill="D9D9D9"/>
            <w:tcMar>
              <w:top w:w="85" w:type="dxa"/>
              <w:bottom w:w="85" w:type="dxa"/>
            </w:tcMar>
          </w:tcPr>
          <w:p w:rsidR="00CA07E3" w:rsidRDefault="00481732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1323" w:type="dxa"/>
            <w:shd w:val="clear" w:color="auto" w:fill="D9D9D9"/>
            <w:tcMar>
              <w:top w:w="85" w:type="dxa"/>
              <w:bottom w:w="85" w:type="dxa"/>
            </w:tcMar>
          </w:tcPr>
          <w:p w:rsidR="00CA07E3" w:rsidRDefault="00481732">
            <w:pPr>
              <w:rPr>
                <w:b/>
              </w:rPr>
            </w:pPr>
            <w:r>
              <w:rPr>
                <w:b/>
              </w:rPr>
              <w:t>Deadline/ Take to Parliament?</w:t>
            </w:r>
          </w:p>
        </w:tc>
        <w:tc>
          <w:tcPr>
            <w:tcW w:w="3909" w:type="dxa"/>
            <w:shd w:val="clear" w:color="auto" w:fill="D9D9D9"/>
            <w:tcMar>
              <w:top w:w="85" w:type="dxa"/>
              <w:bottom w:w="85" w:type="dxa"/>
            </w:tcMar>
          </w:tcPr>
          <w:p w:rsidR="00CA07E3" w:rsidRDefault="00481732">
            <w:pPr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1358" w:type="dxa"/>
            <w:shd w:val="clear" w:color="auto" w:fill="D9D9D9"/>
            <w:tcMar>
              <w:top w:w="85" w:type="dxa"/>
              <w:bottom w:w="85" w:type="dxa"/>
            </w:tcMar>
          </w:tcPr>
          <w:p w:rsidR="00CA07E3" w:rsidRDefault="00481732">
            <w:pPr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A07E3">
        <w:tc>
          <w:tcPr>
            <w:tcW w:w="1215" w:type="dxa"/>
            <w:tcMar>
              <w:top w:w="85" w:type="dxa"/>
              <w:bottom w:w="85" w:type="dxa"/>
            </w:tcMar>
          </w:tcPr>
          <w:p w:rsidR="00CA07E3" w:rsidRDefault="00481732">
            <w:r>
              <w:t>Nov 23</w:t>
            </w:r>
          </w:p>
        </w:tc>
        <w:tc>
          <w:tcPr>
            <w:tcW w:w="6615" w:type="dxa"/>
            <w:tcMar>
              <w:top w:w="85" w:type="dxa"/>
              <w:bottom w:w="85" w:type="dxa"/>
            </w:tcMar>
          </w:tcPr>
          <w:p w:rsidR="00CA07E3" w:rsidRDefault="00481732">
            <w:pPr>
              <w:rPr>
                <w:u w:val="single"/>
              </w:rPr>
            </w:pPr>
            <w:r>
              <w:rPr>
                <w:u w:val="single"/>
              </w:rPr>
              <w:t>New Building</w:t>
            </w:r>
          </w:p>
          <w:p w:rsidR="00CA07E3" w:rsidRDefault="00481732">
            <w:r>
              <w:t>No information to be shared as yet.</w:t>
            </w:r>
          </w:p>
        </w:tc>
        <w:tc>
          <w:tcPr>
            <w:tcW w:w="960" w:type="dxa"/>
            <w:tcMar>
              <w:top w:w="85" w:type="dxa"/>
              <w:bottom w:w="85" w:type="dxa"/>
            </w:tcMar>
          </w:tcPr>
          <w:p w:rsidR="00CA07E3" w:rsidRDefault="00481732">
            <w:r>
              <w:t>CD</w:t>
            </w:r>
          </w:p>
        </w:tc>
        <w:tc>
          <w:tcPr>
            <w:tcW w:w="1323" w:type="dxa"/>
            <w:tcMar>
              <w:top w:w="85" w:type="dxa"/>
              <w:bottom w:w="85" w:type="dxa"/>
            </w:tcMar>
          </w:tcPr>
          <w:p w:rsidR="00CA07E3" w:rsidRDefault="00CA07E3"/>
        </w:tc>
        <w:tc>
          <w:tcPr>
            <w:tcW w:w="3909" w:type="dxa"/>
            <w:tcMar>
              <w:top w:w="85" w:type="dxa"/>
              <w:bottom w:w="85" w:type="dxa"/>
            </w:tcMar>
          </w:tcPr>
          <w:p w:rsidR="00CA07E3" w:rsidRDefault="00CA07E3"/>
        </w:tc>
        <w:tc>
          <w:tcPr>
            <w:tcW w:w="1358" w:type="dxa"/>
            <w:tcMar>
              <w:top w:w="85" w:type="dxa"/>
              <w:bottom w:w="85" w:type="dxa"/>
            </w:tcMar>
          </w:tcPr>
          <w:p w:rsidR="00CA07E3" w:rsidRDefault="00CA07E3"/>
        </w:tc>
      </w:tr>
      <w:tr w:rsidR="00CA07E3">
        <w:tc>
          <w:tcPr>
            <w:tcW w:w="1215" w:type="dxa"/>
            <w:tcMar>
              <w:top w:w="85" w:type="dxa"/>
              <w:bottom w:w="85" w:type="dxa"/>
            </w:tcMar>
          </w:tcPr>
          <w:p w:rsidR="00CA07E3" w:rsidRDefault="00CA07E3"/>
        </w:tc>
        <w:tc>
          <w:tcPr>
            <w:tcW w:w="6615" w:type="dxa"/>
            <w:tcMar>
              <w:top w:w="85" w:type="dxa"/>
              <w:bottom w:w="85" w:type="dxa"/>
            </w:tcMar>
          </w:tcPr>
          <w:p w:rsidR="00CA07E3" w:rsidRDefault="00481732">
            <w:pPr>
              <w:rPr>
                <w:u w:val="single"/>
              </w:rPr>
            </w:pPr>
            <w:r>
              <w:rPr>
                <w:u w:val="single"/>
              </w:rPr>
              <w:t>Toilets</w:t>
            </w:r>
          </w:p>
          <w:p w:rsidR="00CA07E3" w:rsidRDefault="00481732">
            <w:r>
              <w:t xml:space="preserve">Crowding gone and students more comfortable using these during busy periods of break and lunch due to duty heads clearing regularly. </w:t>
            </w:r>
          </w:p>
          <w:p w:rsidR="00CA07E3" w:rsidRDefault="00481732">
            <w:r>
              <w:t xml:space="preserve">Facilities improving but still lack of soap/ toilet paper. </w:t>
            </w:r>
          </w:p>
        </w:tc>
        <w:tc>
          <w:tcPr>
            <w:tcW w:w="960" w:type="dxa"/>
            <w:tcMar>
              <w:top w:w="85" w:type="dxa"/>
              <w:bottom w:w="85" w:type="dxa"/>
            </w:tcMar>
          </w:tcPr>
          <w:p w:rsidR="00CA07E3" w:rsidRDefault="00481732">
            <w:r>
              <w:t>CB</w:t>
            </w:r>
          </w:p>
        </w:tc>
        <w:tc>
          <w:tcPr>
            <w:tcW w:w="1323" w:type="dxa"/>
            <w:tcMar>
              <w:top w:w="85" w:type="dxa"/>
              <w:bottom w:w="85" w:type="dxa"/>
            </w:tcMar>
          </w:tcPr>
          <w:p w:rsidR="00CA07E3" w:rsidRDefault="00CA07E3"/>
        </w:tc>
        <w:tc>
          <w:tcPr>
            <w:tcW w:w="3909" w:type="dxa"/>
            <w:tcMar>
              <w:top w:w="85" w:type="dxa"/>
              <w:bottom w:w="85" w:type="dxa"/>
            </w:tcMar>
          </w:tcPr>
          <w:p w:rsidR="00CA07E3" w:rsidRDefault="00481732">
            <w:r>
              <w:t>CB to raise issue of soap and toilet paper to janitorial s</w:t>
            </w:r>
            <w:r>
              <w:t xml:space="preserve">taff again. </w:t>
            </w:r>
          </w:p>
        </w:tc>
        <w:tc>
          <w:tcPr>
            <w:tcW w:w="1358" w:type="dxa"/>
            <w:tcMar>
              <w:top w:w="85" w:type="dxa"/>
              <w:bottom w:w="85" w:type="dxa"/>
            </w:tcMar>
          </w:tcPr>
          <w:p w:rsidR="00CA07E3" w:rsidRDefault="00CA07E3"/>
        </w:tc>
      </w:tr>
      <w:tr w:rsidR="00CA07E3">
        <w:tc>
          <w:tcPr>
            <w:tcW w:w="1215" w:type="dxa"/>
            <w:tcMar>
              <w:top w:w="85" w:type="dxa"/>
              <w:bottom w:w="85" w:type="dxa"/>
            </w:tcMar>
          </w:tcPr>
          <w:p w:rsidR="00CA07E3" w:rsidRDefault="00CA07E3"/>
        </w:tc>
        <w:tc>
          <w:tcPr>
            <w:tcW w:w="6615" w:type="dxa"/>
            <w:tcMar>
              <w:top w:w="85" w:type="dxa"/>
              <w:bottom w:w="85" w:type="dxa"/>
            </w:tcMar>
          </w:tcPr>
          <w:p w:rsidR="00CA07E3" w:rsidRDefault="00481732">
            <w:pPr>
              <w:rPr>
                <w:u w:val="single"/>
              </w:rPr>
            </w:pPr>
            <w:r>
              <w:rPr>
                <w:u w:val="single"/>
              </w:rPr>
              <w:t>House events</w:t>
            </w:r>
          </w:p>
          <w:p w:rsidR="00CA07E3" w:rsidRDefault="00481732">
            <w:r>
              <w:t xml:space="preserve">Better communication to advertise events. All departments will provide one S1-3 event and one S4-6 event during the school year. </w:t>
            </w:r>
          </w:p>
        </w:tc>
        <w:tc>
          <w:tcPr>
            <w:tcW w:w="960" w:type="dxa"/>
            <w:tcMar>
              <w:top w:w="85" w:type="dxa"/>
              <w:bottom w:w="85" w:type="dxa"/>
            </w:tcMar>
          </w:tcPr>
          <w:p w:rsidR="00CA07E3" w:rsidRDefault="00481732">
            <w:proofErr w:type="spellStart"/>
            <w:r>
              <w:t>SMcLB</w:t>
            </w:r>
            <w:proofErr w:type="spellEnd"/>
          </w:p>
        </w:tc>
        <w:tc>
          <w:tcPr>
            <w:tcW w:w="1323" w:type="dxa"/>
            <w:tcMar>
              <w:top w:w="85" w:type="dxa"/>
              <w:bottom w:w="85" w:type="dxa"/>
            </w:tcMar>
          </w:tcPr>
          <w:p w:rsidR="00CA07E3" w:rsidRDefault="00CA07E3"/>
        </w:tc>
        <w:tc>
          <w:tcPr>
            <w:tcW w:w="3909" w:type="dxa"/>
            <w:tcMar>
              <w:top w:w="85" w:type="dxa"/>
              <w:bottom w:w="85" w:type="dxa"/>
            </w:tcMar>
          </w:tcPr>
          <w:p w:rsidR="00CA07E3" w:rsidRDefault="00481732">
            <w:r>
              <w:t>CD now shared calendar via Google classroom</w:t>
            </w:r>
          </w:p>
        </w:tc>
        <w:tc>
          <w:tcPr>
            <w:tcW w:w="1358" w:type="dxa"/>
            <w:tcMar>
              <w:top w:w="85" w:type="dxa"/>
              <w:bottom w:w="85" w:type="dxa"/>
            </w:tcMar>
          </w:tcPr>
          <w:p w:rsidR="00CA07E3" w:rsidRDefault="00CA07E3"/>
        </w:tc>
      </w:tr>
      <w:tr w:rsidR="00CA07E3">
        <w:tc>
          <w:tcPr>
            <w:tcW w:w="1215" w:type="dxa"/>
            <w:tcMar>
              <w:top w:w="85" w:type="dxa"/>
              <w:bottom w:w="85" w:type="dxa"/>
            </w:tcMar>
          </w:tcPr>
          <w:p w:rsidR="00CA07E3" w:rsidRDefault="00CA07E3">
            <w:pPr>
              <w:rPr>
                <w:b/>
              </w:rPr>
            </w:pPr>
          </w:p>
        </w:tc>
        <w:tc>
          <w:tcPr>
            <w:tcW w:w="6615" w:type="dxa"/>
            <w:tcMar>
              <w:top w:w="85" w:type="dxa"/>
              <w:bottom w:w="85" w:type="dxa"/>
            </w:tcMar>
          </w:tcPr>
          <w:p w:rsidR="00CA07E3" w:rsidRDefault="00481732">
            <w:pPr>
              <w:rPr>
                <w:u w:val="single"/>
              </w:rPr>
            </w:pPr>
            <w:r>
              <w:rPr>
                <w:u w:val="single"/>
              </w:rPr>
              <w:t>Uniform</w:t>
            </w:r>
          </w:p>
          <w:p w:rsidR="00CA07E3" w:rsidRDefault="00481732">
            <w:r>
              <w:t xml:space="preserve">New hoodies/ ¾ zip jumpers favourable for all. </w:t>
            </w:r>
          </w:p>
          <w:p w:rsidR="00CA07E3" w:rsidRDefault="00481732">
            <w:r>
              <w:t xml:space="preserve">PE to monitor bottoms closer when leaving the department. </w:t>
            </w:r>
          </w:p>
          <w:p w:rsidR="00CA07E3" w:rsidRDefault="00481732">
            <w:r>
              <w:t>Cal Hind has agreed to lead on setting a sensory uniform to be inclusive.</w:t>
            </w:r>
          </w:p>
          <w:p w:rsidR="00CA07E3" w:rsidRDefault="00481732">
            <w:r>
              <w:t>Fashion show to be arranged once uniform fully confirmed and consultation c</w:t>
            </w:r>
            <w:r>
              <w:t xml:space="preserve">omplete. </w:t>
            </w:r>
          </w:p>
        </w:tc>
        <w:tc>
          <w:tcPr>
            <w:tcW w:w="960" w:type="dxa"/>
            <w:tcMar>
              <w:top w:w="85" w:type="dxa"/>
              <w:bottom w:w="85" w:type="dxa"/>
            </w:tcMar>
          </w:tcPr>
          <w:p w:rsidR="00CA07E3" w:rsidRDefault="00481732">
            <w:r>
              <w:t>CD</w:t>
            </w:r>
          </w:p>
        </w:tc>
        <w:tc>
          <w:tcPr>
            <w:tcW w:w="1323" w:type="dxa"/>
            <w:tcMar>
              <w:top w:w="85" w:type="dxa"/>
              <w:bottom w:w="85" w:type="dxa"/>
            </w:tcMar>
          </w:tcPr>
          <w:p w:rsidR="00CA07E3" w:rsidRDefault="00CA07E3"/>
        </w:tc>
        <w:tc>
          <w:tcPr>
            <w:tcW w:w="3909" w:type="dxa"/>
            <w:tcMar>
              <w:top w:w="85" w:type="dxa"/>
              <w:bottom w:w="85" w:type="dxa"/>
            </w:tcMar>
          </w:tcPr>
          <w:p w:rsidR="00CA07E3" w:rsidRDefault="00CA07E3"/>
        </w:tc>
        <w:tc>
          <w:tcPr>
            <w:tcW w:w="1358" w:type="dxa"/>
            <w:tcMar>
              <w:top w:w="85" w:type="dxa"/>
              <w:bottom w:w="85" w:type="dxa"/>
            </w:tcMar>
          </w:tcPr>
          <w:p w:rsidR="00CA07E3" w:rsidRDefault="00CA07E3"/>
        </w:tc>
      </w:tr>
    </w:tbl>
    <w:p w:rsidR="00CA07E3" w:rsidRDefault="00CA07E3"/>
    <w:sectPr w:rsidR="00CA07E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E3"/>
    <w:rsid w:val="00481732"/>
    <w:rsid w:val="00C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8E770-7338-4936-83EA-D7ED377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Dewar (MGFL)</dc:creator>
  <cp:lastModifiedBy>Craig Dewar</cp:lastModifiedBy>
  <cp:revision>2</cp:revision>
  <dcterms:created xsi:type="dcterms:W3CDTF">2023-12-04T10:13:00Z</dcterms:created>
  <dcterms:modified xsi:type="dcterms:W3CDTF">2023-12-04T10:13:00Z</dcterms:modified>
</cp:coreProperties>
</file>